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2B" w:rsidRPr="00846D6F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Par28"/>
      <w:bookmarkEnd w:id="0"/>
      <w:r w:rsidRPr="00846D6F">
        <w:rPr>
          <w:rFonts w:ascii="Times New Roman" w:hAnsi="Times New Roman" w:cs="Times New Roman"/>
          <w:caps/>
          <w:sz w:val="28"/>
          <w:szCs w:val="28"/>
        </w:rPr>
        <w:t xml:space="preserve">Вариант </w:t>
      </w:r>
    </w:p>
    <w:p w:rsidR="009D0AAD" w:rsidRPr="00846D6F" w:rsidRDefault="00650AB2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курса внеурочной деятельности «Шахматы в школу»</w:t>
      </w:r>
      <w:r w:rsidR="009D0AAD" w:rsidRPr="0084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F19" w:rsidRPr="00846D6F" w:rsidRDefault="009D0AAD" w:rsidP="000408D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для 1 года обучения</w:t>
      </w:r>
      <w:r w:rsidR="008B0334" w:rsidRPr="00846D6F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BE3C45">
        <w:rPr>
          <w:rFonts w:ascii="Times New Roman" w:hAnsi="Times New Roman" w:cs="Times New Roman"/>
          <w:sz w:val="28"/>
          <w:szCs w:val="28"/>
        </w:rPr>
        <w:t xml:space="preserve"> </w:t>
      </w:r>
      <w:r w:rsidR="00BE3C45">
        <w:rPr>
          <w:rFonts w:ascii="Times New Roman" w:hAnsi="Times New Roman" w:cs="Times New Roman"/>
          <w:sz w:val="28"/>
          <w:szCs w:val="28"/>
        </w:rPr>
        <w:t>в 2025-2026 уч.г.</w:t>
      </w:r>
      <w:bookmarkStart w:id="1" w:name="_GoBack"/>
      <w:bookmarkEnd w:id="1"/>
    </w:p>
    <w:p w:rsidR="00420F19" w:rsidRPr="00846D6F" w:rsidRDefault="00420F19" w:rsidP="000408D2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 xml:space="preserve">Соответствует ФГОС НОО 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 xml:space="preserve">(приказ Министерства просвещения РФ от 31 мая 2021 г. № 286 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  <w:r w:rsidRPr="00846D6F">
        <w:rPr>
          <w:i/>
          <w:sz w:val="28"/>
          <w:szCs w:val="28"/>
        </w:rPr>
        <w:t>с изменениями и дополнениями)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Пояснительная записка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Программа </w:t>
      </w:r>
      <w:r w:rsidR="009D0AAD" w:rsidRPr="00846D6F">
        <w:rPr>
          <w:sz w:val="28"/>
          <w:szCs w:val="28"/>
        </w:rPr>
        <w:t>курса внеурочной деятельности</w:t>
      </w:r>
      <w:r w:rsidRPr="00846D6F">
        <w:rPr>
          <w:sz w:val="28"/>
          <w:szCs w:val="28"/>
        </w:rPr>
        <w:t xml:space="preserve"> </w:t>
      </w:r>
      <w:r w:rsidR="000408D2" w:rsidRPr="00846D6F">
        <w:rPr>
          <w:sz w:val="28"/>
          <w:szCs w:val="28"/>
        </w:rPr>
        <w:t xml:space="preserve">для 1 года обучения (1 класс) </w:t>
      </w:r>
      <w:r w:rsidRPr="00846D6F">
        <w:rPr>
          <w:sz w:val="28"/>
          <w:szCs w:val="28"/>
        </w:rPr>
        <w:t xml:space="preserve">составлена на основе требований ФГОС </w:t>
      </w:r>
      <w:r w:rsidR="00F61251" w:rsidRPr="00846D6F">
        <w:rPr>
          <w:sz w:val="28"/>
          <w:szCs w:val="28"/>
        </w:rPr>
        <w:t>начального общего образования</w:t>
      </w:r>
      <w:r w:rsidRPr="00846D6F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программе нашли свое отражение </w:t>
      </w:r>
      <w:r w:rsidR="00C42983" w:rsidRPr="00846D6F">
        <w:rPr>
          <w:sz w:val="28"/>
          <w:szCs w:val="28"/>
        </w:rPr>
        <w:t>направления</w:t>
      </w:r>
      <w:r w:rsidRPr="00846D6F">
        <w:rPr>
          <w:sz w:val="28"/>
          <w:szCs w:val="28"/>
        </w:rPr>
        <w:t xml:space="preserve"> Концепции преподавания учебного предмета </w:t>
      </w:r>
      <w:r w:rsidR="008B0334" w:rsidRPr="00846D6F">
        <w:rPr>
          <w:sz w:val="28"/>
          <w:szCs w:val="28"/>
        </w:rPr>
        <w:t>«</w:t>
      </w:r>
      <w:r w:rsidRPr="00846D6F">
        <w:rPr>
          <w:sz w:val="28"/>
          <w:szCs w:val="28"/>
        </w:rPr>
        <w:t>Физическая культура</w:t>
      </w:r>
      <w:r w:rsidR="008B0334" w:rsidRPr="00846D6F">
        <w:rPr>
          <w:sz w:val="28"/>
          <w:szCs w:val="28"/>
        </w:rPr>
        <w:t>»</w:t>
      </w:r>
      <w:r w:rsidRPr="00846D6F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846D6F">
        <w:rPr>
          <w:sz w:val="28"/>
          <w:szCs w:val="28"/>
        </w:rPr>
        <w:t xml:space="preserve"> и программы развития вида спорта «шахматы» в Российской Федерации</w:t>
      </w:r>
      <w:r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846D6F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 w:rsidRPr="00846D6F">
        <w:rPr>
          <w:sz w:val="28"/>
          <w:szCs w:val="28"/>
        </w:rPr>
        <w:t>шахмат</w:t>
      </w:r>
      <w:r w:rsidRPr="00846D6F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</w:t>
      </w:r>
      <w:r w:rsidRPr="00846D6F">
        <w:rPr>
          <w:sz w:val="28"/>
          <w:szCs w:val="28"/>
        </w:rPr>
        <w:lastRenderedPageBreak/>
        <w:t>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846D6F">
        <w:rPr>
          <w:sz w:val="28"/>
          <w:szCs w:val="28"/>
        </w:rPr>
        <w:t>метапредметных</w:t>
      </w:r>
      <w:proofErr w:type="spellEnd"/>
      <w:r w:rsidRPr="00846D6F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</w:t>
      </w:r>
      <w:r w:rsidRPr="00846D6F">
        <w:rPr>
          <w:sz w:val="28"/>
          <w:szCs w:val="28"/>
        </w:rPr>
        <w:lastRenderedPageBreak/>
        <w:t xml:space="preserve">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846D6F">
        <w:rPr>
          <w:sz w:val="28"/>
          <w:szCs w:val="28"/>
        </w:rPr>
        <w:t>диалогизации</w:t>
      </w:r>
      <w:proofErr w:type="spellEnd"/>
      <w:r w:rsidRPr="00846D6F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возможность участия в игре (соревнованиях) обучающихся </w:t>
      </w:r>
      <w:r w:rsidRPr="00846D6F">
        <w:rPr>
          <w:sz w:val="28"/>
          <w:szCs w:val="28"/>
        </w:rPr>
        <w:lastRenderedPageBreak/>
        <w:t>различного возраста, уровня подготовленности и личностных особенностей;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высокая степень </w:t>
      </w:r>
      <w:proofErr w:type="spellStart"/>
      <w:r w:rsidRPr="00846D6F">
        <w:rPr>
          <w:sz w:val="28"/>
          <w:szCs w:val="28"/>
        </w:rPr>
        <w:t>травмобезопасности</w:t>
      </w:r>
      <w:proofErr w:type="spellEnd"/>
      <w:r w:rsidRPr="00846D6F">
        <w:rPr>
          <w:sz w:val="28"/>
          <w:szCs w:val="28"/>
        </w:rPr>
        <w:t>.</w:t>
      </w:r>
    </w:p>
    <w:p w:rsidR="000408D2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 xml:space="preserve">Место </w:t>
      </w:r>
      <w:r w:rsidR="008F3F15" w:rsidRPr="00846D6F">
        <w:rPr>
          <w:b/>
          <w:i/>
          <w:sz w:val="28"/>
          <w:szCs w:val="28"/>
        </w:rPr>
        <w:t>курса</w:t>
      </w:r>
      <w:r w:rsidRPr="00846D6F">
        <w:rPr>
          <w:b/>
          <w:i/>
          <w:sz w:val="28"/>
          <w:szCs w:val="28"/>
        </w:rPr>
        <w:t xml:space="preserve"> </w:t>
      </w:r>
      <w:r w:rsidR="008F3F15" w:rsidRPr="00846D6F">
        <w:rPr>
          <w:b/>
          <w:i/>
          <w:sz w:val="28"/>
          <w:szCs w:val="28"/>
        </w:rPr>
        <w:t>«Ш</w:t>
      </w:r>
      <w:r w:rsidRPr="00846D6F">
        <w:rPr>
          <w:b/>
          <w:i/>
          <w:sz w:val="28"/>
          <w:szCs w:val="28"/>
        </w:rPr>
        <w:t>ахматы</w:t>
      </w:r>
      <w:r w:rsidR="008F3F15" w:rsidRPr="00846D6F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846D6F">
        <w:rPr>
          <w:b/>
          <w:i/>
          <w:sz w:val="28"/>
          <w:szCs w:val="28"/>
        </w:rPr>
        <w:t>.</w:t>
      </w:r>
    </w:p>
    <w:p w:rsidR="00420F19" w:rsidRPr="00846D6F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Содержание курса внеурочной деятельности</w:t>
      </w:r>
    </w:p>
    <w:p w:rsidR="00F767D7" w:rsidRPr="00846D6F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Из истории шахмат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Базовые понятия шахматной игры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846D6F">
        <w:rPr>
          <w:sz w:val="28"/>
          <w:szCs w:val="28"/>
        </w:rPr>
        <w:t>матование</w:t>
      </w:r>
      <w:proofErr w:type="spellEnd"/>
      <w:r w:rsidRPr="00846D6F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846D6F" w:rsidRDefault="0016218C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Практико-соревновательная деятельность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846D6F" w:rsidRDefault="00F767D7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Планируемые образовательные результаты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Личностные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проявление чувства гордости за свою Родину, российский народ и </w:t>
      </w:r>
      <w:r w:rsidRPr="00846D6F">
        <w:rPr>
          <w:sz w:val="28"/>
          <w:szCs w:val="28"/>
        </w:rPr>
        <w:lastRenderedPageBreak/>
        <w:t>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846D6F">
        <w:rPr>
          <w:b/>
          <w:i/>
          <w:sz w:val="28"/>
          <w:szCs w:val="28"/>
        </w:rPr>
        <w:t>Метапредметные</w:t>
      </w:r>
      <w:proofErr w:type="spellEnd"/>
      <w:r w:rsidRPr="00846D6F">
        <w:rPr>
          <w:b/>
          <w:i/>
          <w:sz w:val="28"/>
          <w:szCs w:val="28"/>
        </w:rPr>
        <w:t xml:space="preserve">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Предметные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lastRenderedPageBreak/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Pr="00846D6F" w:rsidRDefault="000408D2" w:rsidP="00040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3ED" w:rsidRPr="00846D6F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Т</w:t>
      </w:r>
      <w:r w:rsidR="00C223ED" w:rsidRPr="00846D6F">
        <w:rPr>
          <w:b/>
          <w:sz w:val="28"/>
          <w:szCs w:val="28"/>
        </w:rPr>
        <w:t>ематическое планирование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911"/>
        <w:gridCol w:w="3123"/>
        <w:gridCol w:w="3225"/>
      </w:tblGrid>
      <w:tr w:rsidR="00AE347D" w:rsidRPr="00846D6F" w:rsidTr="00AE347D"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846D6F">
              <w:rPr>
                <w:sz w:val="28"/>
                <w:szCs w:val="28"/>
              </w:rPr>
              <w:t>матование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различными фигурами, начало шахматной </w:t>
            </w:r>
            <w:r w:rsidRPr="00846D6F">
              <w:rPr>
                <w:sz w:val="28"/>
                <w:szCs w:val="28"/>
              </w:rPr>
              <w:lastRenderedPageBreak/>
              <w:t>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</w:t>
            </w:r>
            <w:r w:rsidRPr="00846D6F">
              <w:rPr>
                <w:sz w:val="28"/>
                <w:szCs w:val="28"/>
              </w:rPr>
              <w:lastRenderedPageBreak/>
              <w:t>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846D6F" w:rsidRDefault="008964A5" w:rsidP="00C225EC">
      <w:pPr>
        <w:pStyle w:val="ConsPlusNormal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Пример годового планирования занятий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90"/>
        <w:gridCol w:w="984"/>
        <w:gridCol w:w="5149"/>
      </w:tblGrid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Знакомство с шахматной доской: новое </w:t>
            </w:r>
            <w:r w:rsidRPr="00846D6F">
              <w:rPr>
                <w:sz w:val="28"/>
                <w:szCs w:val="28"/>
              </w:rPr>
              <w:lastRenderedPageBreak/>
              <w:t>понятие «горизонталь»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Шахматные фигуры и начальная позиция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Расстановка шахматных фигур в начальной позиции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46D6F">
              <w:rPr>
                <w:sz w:val="28"/>
                <w:szCs w:val="28"/>
              </w:rPr>
              <w:t>белопольный</w:t>
            </w:r>
            <w:proofErr w:type="spellEnd"/>
            <w:r w:rsidRPr="00846D6F">
              <w:rPr>
                <w:sz w:val="28"/>
                <w:szCs w:val="28"/>
              </w:rPr>
              <w:t>» и «</w:t>
            </w:r>
            <w:proofErr w:type="spellStart"/>
            <w:r w:rsidRPr="00846D6F">
              <w:rPr>
                <w:sz w:val="28"/>
                <w:szCs w:val="28"/>
              </w:rPr>
              <w:t>чернопольный</w:t>
            </w:r>
            <w:proofErr w:type="spellEnd"/>
            <w:r w:rsidRPr="00846D6F">
              <w:rPr>
                <w:sz w:val="28"/>
                <w:szCs w:val="28"/>
              </w:rPr>
              <w:t>» слон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королём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31-33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846D6F" w:rsidRDefault="00DD67F0" w:rsidP="00B7359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учащегося:</w:t>
      </w:r>
    </w:p>
    <w:p w:rsidR="008122E3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класс</w:t>
      </w:r>
      <w:r w:rsidR="00847E56" w:rsidRPr="00847E56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7E56">
        <w:rPr>
          <w:rFonts w:ascii="Times New Roman" w:hAnsi="Times New Roman" w:cs="Times New Roman"/>
          <w:sz w:val="28"/>
          <w:szCs w:val="28"/>
        </w:rPr>
        <w:t xml:space="preserve"> у</w:t>
      </w:r>
      <w:r w:rsidRPr="00846D6F">
        <w:rPr>
          <w:rFonts w:ascii="Times New Roman" w:hAnsi="Times New Roman" w:cs="Times New Roman"/>
          <w:sz w:val="28"/>
          <w:szCs w:val="28"/>
        </w:rPr>
        <w:t xml:space="preserve">чебник / Э. Э. Уманская, Е. А. Прудникова, Е. И. Волкова. —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М</w:t>
      </w:r>
      <w:r w:rsidR="00846D6F" w:rsidRPr="00846D6F">
        <w:rPr>
          <w:rFonts w:ascii="Times New Roman" w:hAnsi="Times New Roman" w:cs="Times New Roman"/>
          <w:sz w:val="28"/>
          <w:szCs w:val="28"/>
        </w:rPr>
        <w:t>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176 с.</w:t>
      </w:r>
    </w:p>
    <w:p w:rsidR="00E2126F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847E56">
        <w:rPr>
          <w:rFonts w:ascii="Times New Roman" w:hAnsi="Times New Roman" w:cs="Times New Roman"/>
          <w:sz w:val="28"/>
          <w:szCs w:val="28"/>
        </w:rPr>
        <w:t>1 класс :</w:t>
      </w:r>
      <w:r w:rsidRPr="00846D6F">
        <w:rPr>
          <w:rFonts w:ascii="Times New Roman" w:hAnsi="Times New Roman" w:cs="Times New Roman"/>
          <w:sz w:val="28"/>
          <w:szCs w:val="28"/>
        </w:rPr>
        <w:t xml:space="preserve"> </w:t>
      </w:r>
      <w:r w:rsidR="00847E56">
        <w:rPr>
          <w:rFonts w:ascii="Times New Roman" w:hAnsi="Times New Roman" w:cs="Times New Roman"/>
          <w:sz w:val="28"/>
          <w:szCs w:val="28"/>
        </w:rPr>
        <w:t>р</w:t>
      </w:r>
      <w:r w:rsidRPr="00846D6F">
        <w:rPr>
          <w:rFonts w:ascii="Times New Roman" w:hAnsi="Times New Roman" w:cs="Times New Roman"/>
          <w:sz w:val="28"/>
          <w:szCs w:val="28"/>
        </w:rPr>
        <w:t>абочая тетрадь. / Э. Э. Уманская, Е. И.</w:t>
      </w:r>
      <w:r w:rsidR="00846D6F" w:rsidRPr="00846D6F">
        <w:rPr>
          <w:rFonts w:ascii="Times New Roman" w:hAnsi="Times New Roman" w:cs="Times New Roman"/>
          <w:sz w:val="28"/>
          <w:szCs w:val="28"/>
        </w:rPr>
        <w:t xml:space="preserve"> Волкова, Е. А. Прудникова. — </w:t>
      </w:r>
      <w:proofErr w:type="gramStart"/>
      <w:r w:rsidR="00846D6F" w:rsidRPr="00846D6F">
        <w:rPr>
          <w:rFonts w:ascii="Times New Roman" w:hAnsi="Times New Roman" w:cs="Times New Roman"/>
          <w:sz w:val="28"/>
          <w:szCs w:val="28"/>
        </w:rPr>
        <w:t>Москва</w:t>
      </w:r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80 с.</w:t>
      </w: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учителя: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 w:rsidR="00282FD7"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</w:t>
      </w:r>
      <w:r w:rsidRPr="00846D6F">
        <w:rPr>
          <w:sz w:val="28"/>
          <w:szCs w:val="28"/>
        </w:rPr>
        <w:lastRenderedPageBreak/>
        <w:t xml:space="preserve">2009.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Новая школа, 1994.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Педагогика, 1991.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846D6F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Там</w:t>
      </w:r>
      <w:proofErr w:type="gramEnd"/>
      <w:r w:rsidRPr="00846D6F">
        <w:rPr>
          <w:sz w:val="28"/>
          <w:szCs w:val="28"/>
        </w:rPr>
        <w:t xml:space="preserve"> клетки чёрно-белые чудес и тайн полны: учеб. для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</w:t>
      </w:r>
      <w:proofErr w:type="gramStart"/>
      <w:r w:rsidRPr="00846D6F">
        <w:rPr>
          <w:sz w:val="28"/>
          <w:szCs w:val="28"/>
        </w:rPr>
        <w:t>Учусь</w:t>
      </w:r>
      <w:proofErr w:type="gramEnd"/>
      <w:r w:rsidRPr="00846D6F">
        <w:rPr>
          <w:sz w:val="28"/>
          <w:szCs w:val="28"/>
        </w:rPr>
        <w:t xml:space="preserve">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 w:rsidR="00846D6F" w:rsidRPr="00846D6F">
        <w:rPr>
          <w:sz w:val="28"/>
          <w:szCs w:val="28"/>
        </w:rPr>
        <w:t>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класс. Методические рекомендации / Е. А. Прудникова, Е. И. Волкова. — 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2019. — 87 с.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1-7 классы. Сборник примерных рабочих программ / Е. А. Прудникова, Е. И. Волкова. — 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846D6F" w:rsidRPr="00846D6F">
        <w:rPr>
          <w:rFonts w:ascii="Times New Roman" w:hAnsi="Times New Roman" w:cs="Times New Roman"/>
          <w:sz w:val="28"/>
          <w:szCs w:val="28"/>
        </w:rPr>
        <w:t>23</w:t>
      </w:r>
      <w:r w:rsidRPr="00846D6F">
        <w:rPr>
          <w:rFonts w:ascii="Times New Roman" w:hAnsi="Times New Roman" w:cs="Times New Roman"/>
          <w:sz w:val="28"/>
          <w:szCs w:val="28"/>
        </w:rPr>
        <w:t>. — 64 с.</w:t>
      </w:r>
    </w:p>
    <w:p w:rsidR="007A2528" w:rsidRPr="00846D6F" w:rsidRDefault="007A2528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846D6F" w:rsidRDefault="00A56235" w:rsidP="00B73592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Pr="00846D6F" w:rsidRDefault="00A56235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 w:rsidR="007E358D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="00880ED7"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 w:rsidR="0088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50" w:rsidRPr="00846D6F" w:rsidRDefault="001C1350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 w:rsidR="007E358D"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846D6F" w:rsidRDefault="00A56235" w:rsidP="00B7359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lastRenderedPageBreak/>
        <w:t>Федерация шахмат России [Элект</w:t>
      </w:r>
      <w:r w:rsidR="007E358D">
        <w:rPr>
          <w:rFonts w:ascii="Times New Roman" w:hAnsi="Times New Roman" w:cs="Times New Roman"/>
          <w:sz w:val="28"/>
          <w:szCs w:val="28"/>
        </w:rPr>
        <w:t xml:space="preserve">ронный ресурс]. – </w:t>
      </w:r>
      <w:proofErr w:type="gramStart"/>
      <w:r w:rsidR="007E35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E358D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Pr="00846D6F" w:rsidRDefault="001C1350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846D6F" w:rsidRDefault="00E00BE9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D6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часы шахматные</w:t>
      </w:r>
      <w:r w:rsidRPr="00846D6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84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82FD7"/>
    <w:rsid w:val="002A6C96"/>
    <w:rsid w:val="002D21A4"/>
    <w:rsid w:val="003861D2"/>
    <w:rsid w:val="003D5820"/>
    <w:rsid w:val="003E09C0"/>
    <w:rsid w:val="00420F19"/>
    <w:rsid w:val="00443900"/>
    <w:rsid w:val="005E0EF3"/>
    <w:rsid w:val="00650AB2"/>
    <w:rsid w:val="006D59B5"/>
    <w:rsid w:val="00715AC4"/>
    <w:rsid w:val="007707E7"/>
    <w:rsid w:val="007A2528"/>
    <w:rsid w:val="007B0CA9"/>
    <w:rsid w:val="007E358D"/>
    <w:rsid w:val="008122E3"/>
    <w:rsid w:val="00846D6F"/>
    <w:rsid w:val="00847E56"/>
    <w:rsid w:val="00880ED7"/>
    <w:rsid w:val="008964A5"/>
    <w:rsid w:val="008B0334"/>
    <w:rsid w:val="008B6325"/>
    <w:rsid w:val="008F3F15"/>
    <w:rsid w:val="009D0AAD"/>
    <w:rsid w:val="00A25ADC"/>
    <w:rsid w:val="00A56235"/>
    <w:rsid w:val="00A67D7B"/>
    <w:rsid w:val="00AE347D"/>
    <w:rsid w:val="00B73592"/>
    <w:rsid w:val="00BE3C45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4A20"/>
  <w15:chartTrackingRefBased/>
  <w15:docId w15:val="{8F2AE71D-E466-4930-908F-BD4CCA3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41</cp:revision>
  <dcterms:created xsi:type="dcterms:W3CDTF">2023-08-07T05:44:00Z</dcterms:created>
  <dcterms:modified xsi:type="dcterms:W3CDTF">2025-05-23T09:05:00Z</dcterms:modified>
</cp:coreProperties>
</file>